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120" w:before="120" w:line="240" w:lineRule="auto"/>
        <w:jc w:val="both"/>
        <w:rPr>
          <w:b w:val="1"/>
          <w:sz w:val="24"/>
          <w:szCs w:val="24"/>
        </w:rPr>
      </w:pPr>
      <w:bookmarkStart w:colFirst="0" w:colLast="0" w:name="_tgeiuur5ywzr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Kontrola plnění požadavků TUH účastníky regionální certifikace v rámci venkovních šetření</w:t>
      </w:r>
    </w:p>
    <w:p w:rsidR="00000000" w:rsidDel="00000000" w:rsidP="00000000" w:rsidRDefault="00000000" w:rsidRPr="00000000" w14:paraId="00000002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Výběr účastníků certifikace pro venkovní šetření se provádí na základě vzorkování. Velikost výběrového vzorku je min. 10 % účastníků certifikace. Každý nově přistupující vlastník/správce lesa je během platnosti certifikátu podroben úvodnímu auditu.</w:t>
      </w:r>
    </w:p>
    <w:p w:rsidR="00000000" w:rsidDel="00000000" w:rsidP="00000000" w:rsidRDefault="00000000" w:rsidRPr="00000000" w14:paraId="00000003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Venkovní šetření provádí pověřená osoba Sdružením vlastníků a správců lesních majetků ČR v rámci interních auditů za účelem: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12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posouzení plnění požadavků trvale udržitelného hospodaření v lesích účastníkem regionální certifikace lesů (dle TD CFCS 1003:2016 Kritéria a indikátory TUH v lesích),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posouzení neshody zjištěné z informací účastníka certifikace nebo externích subjektů (</w:t>
      </w:r>
      <w:r w:rsidDel="00000000" w:rsidR="00000000" w:rsidRPr="00000000">
        <w:rPr>
          <w:rtl w:val="0"/>
        </w:rPr>
        <w:t xml:space="preserve">pravomocného rozhodnutí o pokutě, opatření</w:t>
      </w:r>
      <w:r w:rsidDel="00000000" w:rsidR="00000000" w:rsidRPr="00000000">
        <w:rPr>
          <w:rtl w:val="0"/>
        </w:rPr>
        <w:t xml:space="preserve"> vydané SSL, ČIŽP, atd.),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prověření skutečností, jež není možné ověřit prostřednictvím získaných informací,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120" w:before="0" w:beforeAutospacing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prověření plnění jakýchkoli nápravných a preventivních opatření, pokud vlastník/oprávněný subjekt neprokáže v předstihu před jeho konáním hodnověrné důkazy o jejich odstranění.</w:t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Účastník certifikace musí být o provádění venkovního šetření informován v dostatečném předstihu tak, aby se prověřování mohl zúčastnit.</w:t>
      </w:r>
    </w:p>
    <w:p w:rsidR="00000000" w:rsidDel="00000000" w:rsidP="00000000" w:rsidRDefault="00000000" w:rsidRPr="00000000" w14:paraId="00000009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Zjištění z venkovního šetření musejí být oznámena vlastníkovi/správci lesa ještě před ukončením prověření tak, aby měl možnost se k těmto zjištěním vyjádřit a uvést specifická opatření, která podnikl nebo plánuje podniknout k odstranění všech neshod..</w:t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Výsledky a průběh šetření musejí být zaznamenány ve zprávě z venkovního šetření. Zpráva z venkovního šetření obsahuje: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566.9291338582675" w:firstLine="0"/>
        <w:jc w:val="both"/>
        <w:rPr/>
      </w:pPr>
      <w:r w:rsidDel="00000000" w:rsidR="00000000" w:rsidRPr="00000000">
        <w:rPr>
          <w:rtl w:val="0"/>
        </w:rPr>
        <w:t xml:space="preserve">a) identifikaci prověřovaného místa (vlastník/oprávněný subjekt),</w:t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566.9291338582675" w:firstLine="0"/>
        <w:jc w:val="both"/>
        <w:rPr/>
      </w:pPr>
      <w:r w:rsidDel="00000000" w:rsidR="00000000" w:rsidRPr="00000000">
        <w:rPr>
          <w:rtl w:val="0"/>
        </w:rPr>
        <w:t xml:space="preserve">b) datum šetření,</w:t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566.9291338582675" w:firstLine="0"/>
        <w:jc w:val="both"/>
        <w:rPr/>
      </w:pPr>
      <w:r w:rsidDel="00000000" w:rsidR="00000000" w:rsidRPr="00000000">
        <w:rPr>
          <w:rtl w:val="0"/>
        </w:rPr>
        <w:t xml:space="preserve">c) jména osob, které šetření provedly,</w:t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566.9291338582675" w:firstLine="0"/>
        <w:jc w:val="both"/>
        <w:rPr/>
      </w:pPr>
      <w:r w:rsidDel="00000000" w:rsidR="00000000" w:rsidRPr="00000000">
        <w:rPr>
          <w:rtl w:val="0"/>
        </w:rPr>
        <w:t xml:space="preserve">d) jména ostatních zúčastněných osob,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566.9291338582675" w:firstLine="0"/>
        <w:jc w:val="both"/>
        <w:rPr/>
      </w:pPr>
      <w:r w:rsidDel="00000000" w:rsidR="00000000" w:rsidRPr="00000000">
        <w:rPr>
          <w:rtl w:val="0"/>
        </w:rPr>
        <w:t xml:space="preserve">e) výsledky šetření,</w:t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566.9291338582675" w:firstLine="0"/>
        <w:jc w:val="both"/>
        <w:rPr/>
      </w:pPr>
      <w:r w:rsidDel="00000000" w:rsidR="00000000" w:rsidRPr="00000000">
        <w:rPr>
          <w:rtl w:val="0"/>
        </w:rPr>
        <w:t xml:space="preserve">f) připomínky k zjištěným neshodám v hospodaření,</w:t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566.9291338582675" w:firstLine="0"/>
        <w:jc w:val="both"/>
        <w:rPr/>
      </w:pPr>
      <w:r w:rsidDel="00000000" w:rsidR="00000000" w:rsidRPr="00000000">
        <w:rPr>
          <w:rtl w:val="0"/>
        </w:rPr>
        <w:t xml:space="preserve">g) opatření přijatá k odstranění neshod.</w:t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566.92913385826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Venkovní šetření se skládá z kancelářské a venkovní části. Rozsah porostů určených k provedení venkovního šetření se stanoví tak, aby bylo možno reprezentativním způsobem posoudit všechna relevantní kritéria TUH dle metodiky </w:t>
      </w:r>
      <w:r w:rsidDel="00000000" w:rsidR="00000000" w:rsidRPr="00000000">
        <w:rPr>
          <w:i w:val="1"/>
          <w:rtl w:val="0"/>
        </w:rPr>
        <w:t xml:space="preserve">M-Žadatel Metodika posuzování shody hospodaření s kritérii TUH</w:t>
      </w:r>
      <w:r w:rsidDel="00000000" w:rsidR="00000000" w:rsidRPr="00000000">
        <w:rPr>
          <w:rtl w:val="0"/>
        </w:rPr>
        <w:t xml:space="preserve">. Rozsah porostů navštívených v rámci mimořádného venkovního šetření stanovuje auditor individuálně dle důvodu šetření a hodnocených kritérií (požadavků) a uvádí jej včetně zdůvodnění jejich výběru ve </w:t>
      </w:r>
      <w:r w:rsidDel="00000000" w:rsidR="00000000" w:rsidRPr="00000000">
        <w:rPr>
          <w:i w:val="1"/>
          <w:rtl w:val="0"/>
        </w:rPr>
        <w:t xml:space="preserve">Zprávě z venkovního šetření</w:t>
      </w:r>
      <w:r w:rsidDel="00000000" w:rsidR="00000000" w:rsidRPr="00000000">
        <w:rPr>
          <w:rtl w:val="0"/>
        </w:rPr>
        <w:t xml:space="preserve">.  Dosahované výsledky se hodnotí bodovacím systémem ve třech základních stupních 0, 1 a 2 podle metodiky definované dokumentem </w:t>
      </w:r>
      <w:r w:rsidDel="00000000" w:rsidR="00000000" w:rsidRPr="00000000">
        <w:rPr>
          <w:i w:val="1"/>
          <w:rtl w:val="0"/>
        </w:rPr>
        <w:t xml:space="preserve">M-Žadatel Metodika posuzování shody hospodaření s kritérii TUH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1"/>
        <w:spacing w:after="240" w:before="120" w:line="240" w:lineRule="auto"/>
        <w:ind w:left="1134"/>
        <w:jc w:val="both"/>
        <w:rPr>
          <w:b w:val="1"/>
          <w:smallCaps w:val="1"/>
          <w:sz w:val="24"/>
          <w:szCs w:val="24"/>
        </w:rPr>
      </w:pPr>
      <w:bookmarkStart w:colFirst="0" w:colLast="0" w:name="_3q5sasy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Klasifikace n</w:t>
      </w:r>
      <w:r w:rsidDel="00000000" w:rsidR="00000000" w:rsidRPr="00000000">
        <w:rPr>
          <w:b w:val="1"/>
          <w:sz w:val="24"/>
          <w:szCs w:val="24"/>
          <w:rtl w:val="0"/>
        </w:rPr>
        <w:t xml:space="preserve">eshod v hospodaření vlastníků/správců lesů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Pokud při posuzování hospodaření v lesích byly zjištěny neshody, pak musí být klasifikovány a uvedeny ve zprávě z venkovního šetření.</w:t>
      </w:r>
    </w:p>
    <w:p w:rsidR="00000000" w:rsidDel="00000000" w:rsidP="00000000" w:rsidRDefault="00000000" w:rsidRPr="00000000" w14:paraId="00000016">
      <w:pPr>
        <w:spacing w:after="120" w:line="240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Neshody při hospodaření v lesích jsou klasifikovány následovně: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20" w:before="120" w:line="240" w:lineRule="auto"/>
        <w:ind w:left="360"/>
        <w:jc w:val="both"/>
        <w:rPr/>
      </w:pPr>
      <w:r w:rsidDel="00000000" w:rsidR="00000000" w:rsidRPr="00000000">
        <w:rPr>
          <w:b w:val="1"/>
          <w:rtl w:val="0"/>
        </w:rPr>
        <w:t xml:space="preserve">Závažné neshody – stupeň hodnocení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Jedná se o naprosté selhání dodržování některého kritéria TUH v lesích. Závažné neshody jsou definovány v hodnocení jednotlivých kritérií jako stupeň hodnocení 0 a vedou: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120" w:before="120" w:line="240" w:lineRule="auto"/>
        <w:ind w:left="360"/>
        <w:jc w:val="both"/>
        <w:rPr/>
      </w:pPr>
      <w:r w:rsidDel="00000000" w:rsidR="00000000" w:rsidRPr="00000000">
        <w:rPr>
          <w:rtl w:val="0"/>
        </w:rPr>
        <w:t xml:space="preserve">k okamžitému ukončení platnosti osvědčení o účasti v regionální certifikaci lesů v případě, že úmyslnou činností vlastníka/správce lesa došlo k závažnému a nevratnému poškození stavu lesa, vlastník/správce lesa nevede zákonné evidence nebo vlastníkem/správcem lesa nejsou navržená nápravná opatření nejsou dostatečná nebo nejsou realizována v odsouhlaseném rozsahu a termínu.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120" w:before="120" w:line="240" w:lineRule="auto"/>
        <w:ind w:left="360"/>
        <w:jc w:val="both"/>
        <w:rPr/>
      </w:pPr>
      <w:r w:rsidDel="00000000" w:rsidR="00000000" w:rsidRPr="00000000">
        <w:rPr>
          <w:rtl w:val="0"/>
        </w:rPr>
        <w:t xml:space="preserve">k pozastavení platnosti osvědčení v případě, že úmyslnou činností vlastníka/správce lesa došlo k závažnému, ale vratnému poškození stavu lesa, a to do doby uvedení stavu lesa do souladu s právními předpisy a certifikačními kritérii CFCS. Vlastník/správce lesa navrhne nápravná opatření – jejich rozsah a termín.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120" w:before="120" w:line="240" w:lineRule="auto"/>
        <w:ind w:left="360"/>
        <w:jc w:val="both"/>
        <w:rPr/>
      </w:pPr>
      <w:r w:rsidDel="00000000" w:rsidR="00000000" w:rsidRPr="00000000">
        <w:rPr>
          <w:rtl w:val="0"/>
        </w:rPr>
        <w:t xml:space="preserve">k podmíněnému ukončení platnosti osvědčení v případě, že úmyslnou činností vlastníka/správce lesa došlo k závažnému, ale vratnému poškození stavu lesa a vlastníkem/správcem lesa navržená nápravná opatření nejsou realizována v odsouhlaseném rozsahu a termínu z objektivních důvodů. Po jejich realizaci v náhradním termínu je platnost osvědčení obnovena.</w:t>
      </w:r>
    </w:p>
    <w:p w:rsidR="00000000" w:rsidDel="00000000" w:rsidP="00000000" w:rsidRDefault="00000000" w:rsidRPr="00000000" w14:paraId="0000001C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Realizace nápravných opatření u závažných neshod je kontrolována opakovaným venkovním šetřením v následujícím roce.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120" w:before="120" w:line="240" w:lineRule="auto"/>
        <w:ind w:left="360"/>
        <w:jc w:val="both"/>
        <w:rPr/>
      </w:pPr>
      <w:r w:rsidDel="00000000" w:rsidR="00000000" w:rsidRPr="00000000">
        <w:rPr>
          <w:b w:val="1"/>
          <w:rtl w:val="0"/>
        </w:rPr>
        <w:t xml:space="preserve"> Méně závažné nebo ojedinělé neshody – stupeň hodnocení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Jedná se o menší neshody v dodržování kritérií TUH v lesích, které sice bezprostředně neohrožují jeho funkci, ale jejich neodstranění by mohlo znamenat přeměnu v závažné neshody.  Méně závažné nebo ojedinělé neshody jsou popsány jako stupeň hodnocení 1.</w:t>
      </w:r>
    </w:p>
    <w:p w:rsidR="00000000" w:rsidDel="00000000" w:rsidP="00000000" w:rsidRDefault="00000000" w:rsidRPr="00000000" w14:paraId="0000001F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O realizaci nápravných opatření u těchto neshod informuje vlastník/správce lesa Sdružení vlastníků a správců lesních majetků ČR, přičemž zpravidla není potřeba následné venkovní šetření k ověření účinnosti nápravného opatření. Kontrola je prováděna při příštím venkovním šetření.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120" w:before="120" w:line="240" w:lineRule="auto"/>
        <w:ind w:left="360"/>
        <w:jc w:val="both"/>
        <w:rPr/>
      </w:pPr>
      <w:r w:rsidDel="00000000" w:rsidR="00000000" w:rsidRPr="00000000">
        <w:rPr>
          <w:b w:val="1"/>
          <w:rtl w:val="0"/>
        </w:rPr>
        <w:t xml:space="preserve">Příležitosti ke zlepšování – stupeň hodnocení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Jedná se o izolovaná nebo nahodilá zjištění, která však mohou signalizovat určité potenciální problémy v při plnění kritérií TUH a jsou popsány v hodnocení jednotlivých kritérií jako stupeň hodnocení 2.</w:t>
      </w:r>
    </w:p>
    <w:p w:rsidR="00000000" w:rsidDel="00000000" w:rsidP="00000000" w:rsidRDefault="00000000" w:rsidRPr="00000000" w14:paraId="00000022">
      <w:pPr>
        <w:spacing w:after="12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Pro odstranění nedostatků zpravidla nejsou přijímána nápravná opatření. Jejich určení má význam pro zlepšování úrovně hospodaření.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12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Nápravná opatření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="240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Přijetí nápravných opatření neshod (stupeň 1 a 2) probíhá ve třech fázích: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120" w:line="240" w:lineRule="auto"/>
        <w:ind w:left="360"/>
        <w:jc w:val="both"/>
        <w:rPr/>
      </w:pPr>
      <w:r w:rsidDel="00000000" w:rsidR="00000000" w:rsidRPr="00000000">
        <w:rPr>
          <w:rtl w:val="0"/>
        </w:rPr>
        <w:t xml:space="preserve">návrh nápravných opatření vlastníkem/správcem lesa,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120" w:line="240" w:lineRule="auto"/>
        <w:ind w:left="360"/>
        <w:jc w:val="both"/>
        <w:rPr/>
      </w:pPr>
      <w:r w:rsidDel="00000000" w:rsidR="00000000" w:rsidRPr="00000000">
        <w:rPr>
          <w:rtl w:val="0"/>
        </w:rPr>
        <w:t xml:space="preserve">vzetí nápravných opatření na vědomí Odbornou komisí Sdružení vlastníků a správců lesních majetků ČR,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120" w:line="240" w:lineRule="auto"/>
        <w:ind w:left="360"/>
        <w:jc w:val="both"/>
        <w:rPr/>
      </w:pPr>
      <w:r w:rsidDel="00000000" w:rsidR="00000000" w:rsidRPr="00000000">
        <w:rPr>
          <w:rtl w:val="0"/>
        </w:rPr>
        <w:t xml:space="preserve">realizace nápravných opatření vlastníkem/správcem lesa.</w:t>
      </w:r>
    </w:p>
    <w:p w:rsidR="00000000" w:rsidDel="00000000" w:rsidP="00000000" w:rsidRDefault="00000000" w:rsidRPr="00000000" w14:paraId="00000029">
      <w:pPr>
        <w:spacing w:after="12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Vlastník/správce lesa je zodpovědný za stanovení a zahájení realizace nápravných opatření, která jsou potřebná k odstranění neshody nebo příčin neshody. Vlastník/správce lesa je povinen navrhnout nápravná opatření v rámci projednání výsledků venkovního šetření nebo zaslat návrh těchto opatření a termín jejich realizace Sdružení vlastníků a správců lesních majetků ČR do 14 dnů ode dne obdržení zprávy z venkovního šetření. Nápravná opatření jsou vzata pověřenou osobou na vědomí nebo je žadatel/držitel pověřenou osobou do 14 dnů písemně (emailem) vyrozuměn o nevhodnosti navržených opatření včetně stanovení termínu předložení upraveného návrhu. </w:t>
      </w:r>
    </w:p>
    <w:p w:rsidR="00000000" w:rsidDel="00000000" w:rsidP="00000000" w:rsidRDefault="00000000" w:rsidRPr="00000000" w14:paraId="0000002A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Nápravná opatření musí být realizována v rozsahu a časovém období navrženém vlastníkem/správcem lesa a vzatém na vědomí Odbornou komisí Sdružení vlastníků a správců lesních majetků ČR. </w:t>
      </w:r>
    </w:p>
    <w:p w:rsidR="00000000" w:rsidDel="00000000" w:rsidP="00000000" w:rsidRDefault="00000000" w:rsidRPr="00000000" w14:paraId="0000002B">
      <w:pPr>
        <w:spacing w:after="12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